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1942"/>
        <w:gridCol w:w="1159"/>
        <w:gridCol w:w="2019"/>
        <w:gridCol w:w="1418"/>
      </w:tblGrid>
      <w:tr w:rsidR="00A25F0C" w:rsidRPr="00496291" w14:paraId="692B4AE8" w14:textId="77777777" w:rsidTr="00C107A9">
        <w:trPr>
          <w:trHeight w:val="227"/>
        </w:trPr>
        <w:tc>
          <w:tcPr>
            <w:tcW w:w="9648" w:type="dxa"/>
            <w:gridSpan w:val="5"/>
            <w:vAlign w:val="center"/>
          </w:tcPr>
          <w:p w14:paraId="36FD6E20" w14:textId="77777777" w:rsidR="00A25F0C" w:rsidRPr="00823596" w:rsidRDefault="00A25F0C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823596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823596">
              <w:rPr>
                <w:b/>
                <w:sz w:val="20"/>
                <w:szCs w:val="20"/>
              </w:rPr>
              <w:t xml:space="preserve">ФИНАНСИЈЕ И БАНКАРСТВО, </w:t>
            </w:r>
            <w:r w:rsidRPr="00823596">
              <w:rPr>
                <w:sz w:val="20"/>
                <w:szCs w:val="20"/>
              </w:rPr>
              <w:t>основне академске студије, први ниво</w:t>
            </w:r>
          </w:p>
          <w:p w14:paraId="3376A1D6" w14:textId="77777777" w:rsidR="00A25F0C" w:rsidRPr="00496291" w:rsidRDefault="00A25F0C" w:rsidP="00C107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23596">
              <w:rPr>
                <w:rFonts w:ascii="Times New Roman" w:hAnsi="Times New Roman"/>
                <w:b/>
                <w:i/>
                <w:sz w:val="20"/>
                <w:szCs w:val="20"/>
              </w:rPr>
              <w:t>Модул</w:t>
            </w:r>
            <w:r w:rsidRPr="00823596">
              <w:rPr>
                <w:rFonts w:ascii="Times New Roman" w:hAnsi="Times New Roman"/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rFonts w:ascii="Times New Roman" w:hAnsi="Times New Roman"/>
                <w:b/>
                <w:i/>
                <w:sz w:val="20"/>
                <w:szCs w:val="20"/>
              </w:rPr>
              <w:t>Модул 2</w:t>
            </w:r>
            <w:r w:rsidRPr="00823596">
              <w:rPr>
                <w:rFonts w:ascii="Times New Roman" w:hAnsi="Times New Roman"/>
                <w:b/>
                <w:sz w:val="20"/>
                <w:szCs w:val="20"/>
              </w:rPr>
              <w:t>: Буџет, порези и царине</w:t>
            </w:r>
          </w:p>
        </w:tc>
      </w:tr>
      <w:tr w:rsidR="00A25F0C" w:rsidRPr="00496291" w14:paraId="505EDE29" w14:textId="77777777" w:rsidTr="00C107A9">
        <w:trPr>
          <w:trHeight w:val="227"/>
        </w:trPr>
        <w:tc>
          <w:tcPr>
            <w:tcW w:w="9648" w:type="dxa"/>
            <w:gridSpan w:val="5"/>
            <w:vAlign w:val="center"/>
          </w:tcPr>
          <w:p w14:paraId="3CE5A104" w14:textId="77777777" w:rsidR="00A25F0C" w:rsidRPr="003C4590" w:rsidRDefault="00A25F0C" w:rsidP="00C107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Назив предмета: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ЕЛЕКТРОНСКО ПОСЛОВАЊЕ</w:t>
            </w:r>
          </w:p>
        </w:tc>
      </w:tr>
      <w:tr w:rsidR="00A25F0C" w:rsidRPr="00496291" w14:paraId="082B7D39" w14:textId="77777777" w:rsidTr="00C107A9">
        <w:trPr>
          <w:trHeight w:val="227"/>
        </w:trPr>
        <w:tc>
          <w:tcPr>
            <w:tcW w:w="9648" w:type="dxa"/>
            <w:gridSpan w:val="5"/>
            <w:vAlign w:val="center"/>
          </w:tcPr>
          <w:p w14:paraId="627D9E37" w14:textId="3A7CFD50" w:rsidR="00A25F0C" w:rsidRPr="00496291" w:rsidRDefault="00A25F0C" w:rsidP="00C107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9629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Наставник</w:t>
            </w:r>
            <w:r w:rsidR="009015D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86790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Новаковић</w:t>
            </w:r>
            <w:r w:rsidR="009015D7" w:rsidRPr="00686790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r w:rsidR="0048545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</w:t>
            </w:r>
            <w:r w:rsidR="009015D7" w:rsidRPr="00686790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. Никола</w:t>
            </w:r>
          </w:p>
        </w:tc>
      </w:tr>
      <w:tr w:rsidR="00A25F0C" w:rsidRPr="00496291" w14:paraId="635911A1" w14:textId="77777777" w:rsidTr="00C107A9">
        <w:trPr>
          <w:trHeight w:val="227"/>
        </w:trPr>
        <w:tc>
          <w:tcPr>
            <w:tcW w:w="9648" w:type="dxa"/>
            <w:gridSpan w:val="5"/>
          </w:tcPr>
          <w:p w14:paraId="076FB400" w14:textId="77777777" w:rsidR="00A25F0C" w:rsidRPr="00496291" w:rsidRDefault="00A25F0C" w:rsidP="00C107A9">
            <w:pPr>
              <w:rPr>
                <w:b/>
                <w:sz w:val="20"/>
                <w:szCs w:val="20"/>
              </w:rPr>
            </w:pPr>
            <w:r w:rsidRPr="003C4590">
              <w:rPr>
                <w:b/>
                <w:bCs/>
                <w:sz w:val="20"/>
                <w:szCs w:val="20"/>
              </w:rPr>
              <w:t xml:space="preserve">Статус предмета: </w:t>
            </w:r>
            <w:r>
              <w:rPr>
                <w:bCs/>
                <w:sz w:val="20"/>
                <w:szCs w:val="20"/>
              </w:rPr>
              <w:t>изборни</w:t>
            </w:r>
            <w:r w:rsidRPr="003C4590">
              <w:rPr>
                <w:bCs/>
                <w:sz w:val="20"/>
                <w:szCs w:val="20"/>
              </w:rPr>
              <w:t xml:space="preserve">, </w:t>
            </w:r>
            <w:r w:rsidR="002925AF">
              <w:rPr>
                <w:bCs/>
                <w:sz w:val="20"/>
                <w:szCs w:val="20"/>
              </w:rPr>
              <w:t>трећа година, шести</w:t>
            </w:r>
            <w:r w:rsidRPr="003C4590">
              <w:rPr>
                <w:bCs/>
                <w:sz w:val="20"/>
                <w:szCs w:val="20"/>
              </w:rPr>
              <w:t xml:space="preserve"> семестар</w:t>
            </w:r>
          </w:p>
        </w:tc>
      </w:tr>
      <w:tr w:rsidR="00A25F0C" w:rsidRPr="00496291" w14:paraId="69AECA30" w14:textId="77777777" w:rsidTr="00C107A9">
        <w:trPr>
          <w:trHeight w:val="227"/>
        </w:trPr>
        <w:tc>
          <w:tcPr>
            <w:tcW w:w="9648" w:type="dxa"/>
            <w:gridSpan w:val="5"/>
            <w:vAlign w:val="center"/>
          </w:tcPr>
          <w:p w14:paraId="6B063F14" w14:textId="77777777" w:rsidR="00A25F0C" w:rsidRPr="00496291" w:rsidRDefault="00A25F0C" w:rsidP="00C107A9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  <w:r w:rsidRPr="000E1A9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Број ЕСПБ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: 8</w:t>
            </w:r>
          </w:p>
        </w:tc>
      </w:tr>
      <w:tr w:rsidR="00A25F0C" w:rsidRPr="00496291" w14:paraId="2BC3D064" w14:textId="77777777" w:rsidTr="00C107A9">
        <w:trPr>
          <w:trHeight w:val="227"/>
        </w:trPr>
        <w:tc>
          <w:tcPr>
            <w:tcW w:w="9648" w:type="dxa"/>
            <w:gridSpan w:val="5"/>
            <w:vAlign w:val="center"/>
          </w:tcPr>
          <w:p w14:paraId="718F913D" w14:textId="77777777" w:rsidR="00A25F0C" w:rsidRPr="00496291" w:rsidRDefault="00A25F0C" w:rsidP="00C107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E1A9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Услов</w:t>
            </w:r>
            <w:r w:rsidRPr="00496291">
              <w:rPr>
                <w:rFonts w:ascii="Times New Roman" w:hAnsi="Times New Roman"/>
                <w:sz w:val="20"/>
                <w:szCs w:val="20"/>
                <w:lang w:val="sr-Cyrl-CS"/>
              </w:rPr>
              <w:t>:нема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услова</w:t>
            </w:r>
          </w:p>
        </w:tc>
      </w:tr>
      <w:tr w:rsidR="00A25F0C" w:rsidRPr="00496291" w14:paraId="49E4BB90" w14:textId="77777777" w:rsidTr="00C107A9">
        <w:trPr>
          <w:trHeight w:val="227"/>
        </w:trPr>
        <w:tc>
          <w:tcPr>
            <w:tcW w:w="9648" w:type="dxa"/>
            <w:gridSpan w:val="5"/>
            <w:vAlign w:val="center"/>
          </w:tcPr>
          <w:p w14:paraId="121E504B" w14:textId="77777777" w:rsidR="00A25F0C" w:rsidRPr="00496291" w:rsidRDefault="00A25F0C" w:rsidP="00C107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9629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Циљ предмета</w:t>
            </w:r>
          </w:p>
          <w:p w14:paraId="2FFAF70F" w14:textId="77777777" w:rsidR="00A25F0C" w:rsidRPr="00496291" w:rsidRDefault="00A25F0C" w:rsidP="00C107A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6291">
              <w:rPr>
                <w:rFonts w:ascii="Times New Roman" w:hAnsi="Times New Roman"/>
                <w:sz w:val="20"/>
                <w:szCs w:val="20"/>
              </w:rPr>
              <w:t>Знање и разумевање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основних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концепата и модела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електронског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пословања, најзначајних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система и области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примене, технологија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за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развој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решења и система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заштите у е-пословању. Практична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знања и вештине о методама, техникама и софтверским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алатима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за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коришћење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различитих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примера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система и апликација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за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електронско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пословање</w:t>
            </w:r>
          </w:p>
        </w:tc>
      </w:tr>
      <w:tr w:rsidR="00A25F0C" w:rsidRPr="00496291" w14:paraId="3E1DCE22" w14:textId="77777777" w:rsidTr="00C107A9">
        <w:trPr>
          <w:trHeight w:val="227"/>
        </w:trPr>
        <w:tc>
          <w:tcPr>
            <w:tcW w:w="9648" w:type="dxa"/>
            <w:gridSpan w:val="5"/>
            <w:vAlign w:val="center"/>
          </w:tcPr>
          <w:p w14:paraId="66FC573B" w14:textId="77777777" w:rsidR="00A25F0C" w:rsidRPr="00496291" w:rsidRDefault="00A25F0C" w:rsidP="00C107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9629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Исход предмета </w:t>
            </w:r>
          </w:p>
          <w:p w14:paraId="79AB5D0E" w14:textId="77777777" w:rsidR="00A25F0C" w:rsidRPr="00496291" w:rsidRDefault="00A25F0C" w:rsidP="00C107A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291">
              <w:rPr>
                <w:rFonts w:ascii="Times New Roman" w:hAnsi="Times New Roman"/>
                <w:sz w:val="20"/>
                <w:szCs w:val="20"/>
              </w:rPr>
              <w:t>Знање и разумевање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основних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концепата и модела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електронског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пословања, најзначајних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система и области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примене, технологија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за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развој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решења и система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заштите у е-пословању. Практична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знања и вештине о методама, техникама и софтверским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алатима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за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коришћење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различитих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примера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система и апликација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за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електронско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пословање.</w:t>
            </w:r>
          </w:p>
        </w:tc>
      </w:tr>
      <w:tr w:rsidR="00A25F0C" w:rsidRPr="00496291" w14:paraId="634E2C6B" w14:textId="77777777" w:rsidTr="00C107A9">
        <w:trPr>
          <w:trHeight w:val="227"/>
        </w:trPr>
        <w:tc>
          <w:tcPr>
            <w:tcW w:w="9648" w:type="dxa"/>
            <w:gridSpan w:val="5"/>
            <w:vAlign w:val="center"/>
          </w:tcPr>
          <w:p w14:paraId="1879C57F" w14:textId="77777777" w:rsidR="00A25F0C" w:rsidRPr="00496291" w:rsidRDefault="00A25F0C" w:rsidP="00C107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9629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Садржај предмета</w:t>
            </w:r>
          </w:p>
          <w:p w14:paraId="129A5622" w14:textId="77777777" w:rsidR="00A25F0C" w:rsidRPr="00496291" w:rsidRDefault="00A25F0C" w:rsidP="00C107A9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496291"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Теоријска настава</w:t>
            </w:r>
          </w:p>
          <w:p w14:paraId="45E70448" w14:textId="61C41527" w:rsidR="00A25F0C" w:rsidRPr="00496291" w:rsidRDefault="00A25F0C" w:rsidP="00C107A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6291">
              <w:rPr>
                <w:rFonts w:ascii="Times New Roman" w:hAnsi="Times New Roman"/>
                <w:sz w:val="20"/>
                <w:szCs w:val="20"/>
              </w:rPr>
              <w:t>Основни</w:t>
            </w:r>
            <w:r w:rsidR="00E336E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концепти</w:t>
            </w:r>
            <w:r w:rsidR="00E336E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електронског</w:t>
            </w:r>
            <w:r w:rsidR="00E336E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пословања. Основни</w:t>
            </w:r>
            <w:r w:rsidR="00E336E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модели</w:t>
            </w:r>
            <w:r w:rsidR="00E336E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електронског</w:t>
            </w:r>
            <w:r w:rsidR="00E336E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пословања (B2B, B2C, C2C, B2G, итд.). Е-трговина – модели и решења. Е-маркетинг – облици и карактеристике. Е-управа (е-влада) – е-пословање</w:t>
            </w:r>
            <w:r w:rsidR="00E336E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државних и јавних</w:t>
            </w:r>
            <w:r w:rsidR="00E336E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институција</w:t>
            </w:r>
            <w:r w:rsidR="00E336E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са</w:t>
            </w:r>
            <w:r w:rsidR="00E336E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грађанима и привредом. Е-банкарство (системи</w:t>
            </w:r>
            <w:r w:rsidR="00E336E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плаћања, платне</w:t>
            </w:r>
            <w:r w:rsidR="00E336E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картице, е-новац). Е-берзе. Сигурност у е-пословању (ризици, шифрирање, електронски и дигитални</w:t>
            </w:r>
            <w:r w:rsidR="00E336E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потпис). Електронски</w:t>
            </w:r>
            <w:r w:rsidR="00E336E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платни</w:t>
            </w:r>
            <w:r w:rsidR="00E336E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промет. Е-осигурање. Е-пословање у области</w:t>
            </w:r>
            <w:r w:rsidR="00E336E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 xml:space="preserve">саобраћаја, туризма и хотелијерства. M-пословање. </w:t>
            </w:r>
          </w:p>
          <w:p w14:paraId="4A9C2542" w14:textId="77777777" w:rsidR="00A25F0C" w:rsidRPr="00496291" w:rsidRDefault="00A25F0C" w:rsidP="00C107A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6291">
              <w:rPr>
                <w:rFonts w:ascii="Times New Roman" w:hAnsi="Times New Roman"/>
                <w:sz w:val="20"/>
                <w:szCs w:val="20"/>
              </w:rPr>
              <w:t>Практична</w:t>
            </w:r>
            <w:r w:rsidR="000D7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настава: Анализа</w:t>
            </w:r>
            <w:r w:rsidR="00B640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савремених</w:t>
            </w:r>
            <w:r w:rsidR="00B640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модела</w:t>
            </w:r>
            <w:r w:rsidR="00B640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електронског</w:t>
            </w:r>
            <w:r w:rsidR="00B640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пословања. Анализа и практичан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рад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на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системима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за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електронско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пословање у различитим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областима (трговина, маркетинг, државна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управа, банкарство, берзе, осигурање, саобраћај, туризам, хотелијерство, итд).</w:t>
            </w:r>
          </w:p>
        </w:tc>
      </w:tr>
      <w:tr w:rsidR="00A25F0C" w:rsidRPr="00496291" w14:paraId="63C2D455" w14:textId="77777777" w:rsidTr="00C107A9">
        <w:trPr>
          <w:trHeight w:val="227"/>
        </w:trPr>
        <w:tc>
          <w:tcPr>
            <w:tcW w:w="9648" w:type="dxa"/>
            <w:gridSpan w:val="5"/>
            <w:vAlign w:val="center"/>
          </w:tcPr>
          <w:p w14:paraId="490ADDBC" w14:textId="77777777" w:rsidR="00A25F0C" w:rsidRPr="00496291" w:rsidRDefault="00A25F0C" w:rsidP="00C107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9629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Литература:</w:t>
            </w:r>
          </w:p>
          <w:p w14:paraId="40E95F78" w14:textId="77777777" w:rsidR="00A25F0C" w:rsidRPr="00496291" w:rsidRDefault="00A25F0C" w:rsidP="00C107A9">
            <w:pPr>
              <w:pStyle w:val="BodyTextIndent"/>
              <w:tabs>
                <w:tab w:val="left" w:pos="339"/>
              </w:tabs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9629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Основна:</w:t>
            </w:r>
          </w:p>
          <w:p w14:paraId="54006731" w14:textId="77777777" w:rsidR="00A25F0C" w:rsidRPr="00496291" w:rsidRDefault="00A25F0C" w:rsidP="00C107A9">
            <w:pPr>
              <w:pStyle w:val="BodyTextIndent"/>
              <w:tabs>
                <w:tab w:val="left" w:pos="339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96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Видас - Бубања, М.,(2014): </w:t>
            </w:r>
            <w:r w:rsidRPr="0049629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Модели и технологије е-пословања</w:t>
            </w:r>
            <w:r w:rsidRPr="00496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Београд</w:t>
            </w:r>
          </w:p>
          <w:p w14:paraId="2E83B285" w14:textId="77777777" w:rsidR="00A25F0C" w:rsidRPr="00496291" w:rsidRDefault="00A25F0C" w:rsidP="00C107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6291">
              <w:rPr>
                <w:rFonts w:ascii="Times New Roman" w:hAnsi="Times New Roman"/>
                <w:sz w:val="20"/>
                <w:szCs w:val="20"/>
              </w:rPr>
              <w:t>Станкић, Р.</w:t>
            </w:r>
            <w:r w:rsidRPr="00496291">
              <w:rPr>
                <w:rFonts w:ascii="Times New Roman" w:hAnsi="Times New Roman"/>
                <w:sz w:val="20"/>
                <w:szCs w:val="20"/>
                <w:lang w:val="sr-Cyrl-CS"/>
              </w:rPr>
              <w:t>(2009)</w:t>
            </w:r>
            <w:r w:rsidR="002925A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496291">
              <w:rPr>
                <w:rFonts w:ascii="Times New Roman" w:hAnsi="Times New Roman"/>
                <w:i/>
                <w:sz w:val="20"/>
                <w:szCs w:val="20"/>
              </w:rPr>
              <w:t>Електронско</w:t>
            </w:r>
            <w:r w:rsidR="002925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96291">
              <w:rPr>
                <w:rFonts w:ascii="Times New Roman" w:hAnsi="Times New Roman"/>
                <w:i/>
                <w:sz w:val="20"/>
                <w:szCs w:val="20"/>
              </w:rPr>
              <w:t>пословање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, Економскифакултет у</w:t>
            </w:r>
            <w:r w:rsidRPr="00496291">
              <w:rPr>
                <w:rFonts w:ascii="Times New Roman" w:hAnsi="Times New Roman"/>
                <w:sz w:val="20"/>
                <w:szCs w:val="20"/>
                <w:lang w:val="sr-Cyrl-CS"/>
              </w:rPr>
              <w:t>, Београд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D646B7D" w14:textId="77777777" w:rsidR="00A25F0C" w:rsidRPr="00496291" w:rsidRDefault="00A25F0C" w:rsidP="00C107A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9629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Допунска:</w:t>
            </w:r>
          </w:p>
          <w:p w14:paraId="607C65B6" w14:textId="77777777" w:rsidR="00A25F0C" w:rsidRPr="00496291" w:rsidRDefault="00A25F0C" w:rsidP="00C107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6291">
              <w:rPr>
                <w:rFonts w:ascii="Times New Roman" w:hAnsi="Times New Roman"/>
                <w:sz w:val="20"/>
                <w:szCs w:val="20"/>
              </w:rPr>
              <w:t xml:space="preserve">Laudon, C.K and Traver, C.G., (2015) </w:t>
            </w:r>
            <w:r w:rsidRPr="00496291">
              <w:rPr>
                <w:rFonts w:ascii="Times New Roman" w:hAnsi="Times New Roman"/>
                <w:i/>
                <w:sz w:val="20"/>
                <w:szCs w:val="20"/>
              </w:rPr>
              <w:t>E-commerce 2015-business, technology, society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>, Pearsons, Harlow</w:t>
            </w:r>
          </w:p>
          <w:p w14:paraId="1F56E603" w14:textId="77777777" w:rsidR="00A25F0C" w:rsidRPr="00496291" w:rsidRDefault="00A25F0C" w:rsidP="00C107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6291">
              <w:rPr>
                <w:rFonts w:ascii="Times New Roman" w:hAnsi="Times New Roman"/>
                <w:sz w:val="20"/>
                <w:szCs w:val="20"/>
              </w:rPr>
              <w:t>Васковић, В.</w:t>
            </w:r>
            <w:r w:rsidRPr="00496291">
              <w:rPr>
                <w:rFonts w:ascii="Times New Roman" w:hAnsi="Times New Roman"/>
                <w:sz w:val="20"/>
                <w:szCs w:val="20"/>
                <w:lang w:val="sr-Cyrl-CS"/>
              </w:rPr>
              <w:t>(2007)</w:t>
            </w:r>
            <w:r w:rsidR="00292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25AF">
              <w:rPr>
                <w:rFonts w:ascii="Times New Roman" w:hAnsi="Times New Roman"/>
                <w:i/>
                <w:sz w:val="20"/>
                <w:szCs w:val="20"/>
              </w:rPr>
              <w:t>Системи</w:t>
            </w:r>
            <w:r w:rsidR="002925AF" w:rsidRPr="002925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925AF">
              <w:rPr>
                <w:rFonts w:ascii="Times New Roman" w:hAnsi="Times New Roman"/>
                <w:i/>
                <w:sz w:val="20"/>
                <w:szCs w:val="20"/>
              </w:rPr>
              <w:t>плаћања у електронском</w:t>
            </w:r>
            <w:r w:rsidR="002925AF" w:rsidRPr="002925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925AF">
              <w:rPr>
                <w:rFonts w:ascii="Times New Roman" w:hAnsi="Times New Roman"/>
                <w:i/>
                <w:sz w:val="20"/>
                <w:szCs w:val="20"/>
              </w:rPr>
              <w:t>пословању</w:t>
            </w:r>
            <w:r w:rsidRPr="00496291">
              <w:rPr>
                <w:rFonts w:ascii="Times New Roman" w:hAnsi="Times New Roman"/>
                <w:sz w:val="20"/>
                <w:szCs w:val="20"/>
              </w:rPr>
              <w:t xml:space="preserve">, ФОН, Београд </w:t>
            </w:r>
          </w:p>
        </w:tc>
      </w:tr>
      <w:tr w:rsidR="00A25F0C" w:rsidRPr="00496291" w14:paraId="52429BC4" w14:textId="77777777" w:rsidTr="00C107A9">
        <w:trPr>
          <w:trHeight w:val="227"/>
        </w:trPr>
        <w:tc>
          <w:tcPr>
            <w:tcW w:w="3110" w:type="dxa"/>
            <w:vAlign w:val="center"/>
          </w:tcPr>
          <w:p w14:paraId="4458B983" w14:textId="77777777" w:rsidR="00A25F0C" w:rsidRPr="00496291" w:rsidRDefault="00A25F0C" w:rsidP="00C107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6291">
              <w:rPr>
                <w:rFonts w:ascii="Times New Roman" w:hAnsi="Times New Roman"/>
                <w:sz w:val="20"/>
                <w:szCs w:val="20"/>
                <w:lang w:val="sr-Cyrl-CS"/>
              </w:rPr>
              <w:t>Број часова  активне наставе</w:t>
            </w:r>
          </w:p>
          <w:p w14:paraId="1AD1C15E" w14:textId="77777777" w:rsidR="00A25F0C" w:rsidRPr="00496291" w:rsidRDefault="00A25F0C" w:rsidP="00C107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101" w:type="dxa"/>
            <w:gridSpan w:val="2"/>
            <w:vAlign w:val="center"/>
          </w:tcPr>
          <w:p w14:paraId="7BF3E067" w14:textId="77777777" w:rsidR="00A25F0C" w:rsidRPr="00496291" w:rsidRDefault="00A25F0C" w:rsidP="00C107A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Предавања: 3</w:t>
            </w:r>
          </w:p>
          <w:p w14:paraId="55F4C488" w14:textId="77777777" w:rsidR="00A25F0C" w:rsidRPr="00496291" w:rsidRDefault="00A25F0C" w:rsidP="00C107A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437" w:type="dxa"/>
            <w:gridSpan w:val="2"/>
            <w:vAlign w:val="center"/>
          </w:tcPr>
          <w:p w14:paraId="2A246BA6" w14:textId="77777777" w:rsidR="00A25F0C" w:rsidRPr="00496291" w:rsidRDefault="00A25F0C" w:rsidP="00C107A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Вежбе: 2</w:t>
            </w:r>
          </w:p>
        </w:tc>
      </w:tr>
      <w:tr w:rsidR="00A25F0C" w:rsidRPr="00496291" w14:paraId="266A961A" w14:textId="77777777" w:rsidTr="00C107A9">
        <w:trPr>
          <w:trHeight w:val="227"/>
        </w:trPr>
        <w:tc>
          <w:tcPr>
            <w:tcW w:w="9648" w:type="dxa"/>
            <w:gridSpan w:val="5"/>
            <w:vAlign w:val="center"/>
          </w:tcPr>
          <w:p w14:paraId="605E8D96" w14:textId="77777777" w:rsidR="00A25F0C" w:rsidRPr="00496291" w:rsidRDefault="00A25F0C" w:rsidP="00C107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6291">
              <w:rPr>
                <w:rFonts w:ascii="Times New Roman" w:hAnsi="Times New Roman"/>
                <w:sz w:val="20"/>
                <w:szCs w:val="20"/>
                <w:lang w:val="sr-Cyrl-CS"/>
              </w:rPr>
              <w:t>Методе извођења наставе</w:t>
            </w:r>
            <w:r w:rsidRPr="0049629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: </w:t>
            </w:r>
            <w:r w:rsidRPr="00496291">
              <w:rPr>
                <w:rFonts w:ascii="Times New Roman" w:hAnsi="Times New Roman"/>
                <w:sz w:val="20"/>
                <w:szCs w:val="20"/>
                <w:lang w:val="ru-RU"/>
              </w:rPr>
              <w:t>дијалошка; интерактивни метод; анализа случајева из праксе</w:t>
            </w:r>
          </w:p>
        </w:tc>
      </w:tr>
      <w:tr w:rsidR="00A25F0C" w:rsidRPr="00496291" w14:paraId="2B6EAAD2" w14:textId="77777777" w:rsidTr="00C107A9">
        <w:trPr>
          <w:trHeight w:val="227"/>
        </w:trPr>
        <w:tc>
          <w:tcPr>
            <w:tcW w:w="9648" w:type="dxa"/>
            <w:gridSpan w:val="5"/>
            <w:vAlign w:val="center"/>
          </w:tcPr>
          <w:p w14:paraId="620D186B" w14:textId="77777777" w:rsidR="00A25F0C" w:rsidRPr="00496291" w:rsidRDefault="00A25F0C" w:rsidP="00C107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6291">
              <w:rPr>
                <w:rFonts w:ascii="Times New Roman" w:hAnsi="Times New Roman"/>
                <w:sz w:val="20"/>
                <w:szCs w:val="20"/>
                <w:lang w:val="sr-Cyrl-CS"/>
              </w:rPr>
              <w:t>Оцена  знања (максимални број поена 100)</w:t>
            </w:r>
          </w:p>
        </w:tc>
      </w:tr>
      <w:tr w:rsidR="00A25F0C" w:rsidRPr="00496291" w14:paraId="0E4F653B" w14:textId="77777777" w:rsidTr="00C107A9">
        <w:trPr>
          <w:trHeight w:val="227"/>
        </w:trPr>
        <w:tc>
          <w:tcPr>
            <w:tcW w:w="3110" w:type="dxa"/>
            <w:vAlign w:val="center"/>
          </w:tcPr>
          <w:p w14:paraId="4F9C0DFC" w14:textId="77777777" w:rsidR="00A25F0C" w:rsidRPr="00496291" w:rsidRDefault="00A25F0C" w:rsidP="00C107A9">
            <w:pPr>
              <w:pStyle w:val="NoSpacing"/>
              <w:rPr>
                <w:rFonts w:ascii="Times New Roman" w:hAnsi="Times New Roman"/>
                <w:iCs/>
                <w:sz w:val="20"/>
                <w:szCs w:val="20"/>
                <w:lang w:val="sr-Cyrl-CS"/>
              </w:rPr>
            </w:pPr>
            <w:r w:rsidRPr="00496291">
              <w:rPr>
                <w:rFonts w:ascii="Times New Roman" w:hAnsi="Times New Roman"/>
                <w:iCs/>
                <w:sz w:val="20"/>
                <w:szCs w:val="20"/>
                <w:lang w:val="sr-Cyrl-CS"/>
              </w:rPr>
              <w:t>Предиспитне обавезе</w:t>
            </w:r>
          </w:p>
        </w:tc>
        <w:tc>
          <w:tcPr>
            <w:tcW w:w="1942" w:type="dxa"/>
            <w:vAlign w:val="center"/>
          </w:tcPr>
          <w:p w14:paraId="30D15244" w14:textId="77777777" w:rsidR="00A25F0C" w:rsidRPr="00496291" w:rsidRDefault="00A25F0C" w:rsidP="00C107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6291">
              <w:rPr>
                <w:rFonts w:ascii="Times New Roman" w:hAnsi="Times New Roman"/>
                <w:sz w:val="20"/>
                <w:szCs w:val="20"/>
                <w:lang w:val="sr-Cyrl-CS"/>
              </w:rPr>
              <w:t>поена</w:t>
            </w:r>
          </w:p>
          <w:p w14:paraId="694DCCBF" w14:textId="77777777" w:rsidR="00A25F0C" w:rsidRPr="00496291" w:rsidRDefault="00A25F0C" w:rsidP="00C107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178" w:type="dxa"/>
            <w:gridSpan w:val="2"/>
            <w:vAlign w:val="center"/>
          </w:tcPr>
          <w:p w14:paraId="68B4B79E" w14:textId="77777777" w:rsidR="00A25F0C" w:rsidRPr="00496291" w:rsidRDefault="00A25F0C" w:rsidP="00C107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6291">
              <w:rPr>
                <w:rFonts w:ascii="Times New Roman" w:hAnsi="Times New Roman"/>
                <w:iCs/>
                <w:sz w:val="20"/>
                <w:szCs w:val="20"/>
                <w:lang w:val="sr-Cyrl-CS"/>
              </w:rPr>
              <w:t xml:space="preserve">Завршни испит </w:t>
            </w:r>
          </w:p>
        </w:tc>
        <w:tc>
          <w:tcPr>
            <w:tcW w:w="1418" w:type="dxa"/>
            <w:vAlign w:val="center"/>
          </w:tcPr>
          <w:p w14:paraId="77F50861" w14:textId="77777777" w:rsidR="00A25F0C" w:rsidRPr="00496291" w:rsidRDefault="00A25F0C" w:rsidP="00C107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6291">
              <w:rPr>
                <w:rFonts w:ascii="Times New Roman" w:hAnsi="Times New Roman"/>
                <w:sz w:val="20"/>
                <w:szCs w:val="20"/>
                <w:lang w:val="sr-Cyrl-CS"/>
              </w:rPr>
              <w:t>поена</w:t>
            </w:r>
          </w:p>
        </w:tc>
      </w:tr>
      <w:tr w:rsidR="00A25F0C" w:rsidRPr="00496291" w14:paraId="26E85CDF" w14:textId="77777777" w:rsidTr="00C107A9">
        <w:trPr>
          <w:trHeight w:val="227"/>
        </w:trPr>
        <w:tc>
          <w:tcPr>
            <w:tcW w:w="3110" w:type="dxa"/>
            <w:vAlign w:val="center"/>
          </w:tcPr>
          <w:p w14:paraId="16EB42CE" w14:textId="77777777" w:rsidR="00A25F0C" w:rsidRPr="00496291" w:rsidRDefault="00A25F0C" w:rsidP="00C107A9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496291">
              <w:rPr>
                <w:rFonts w:ascii="Times New Roman" w:hAnsi="Times New Roman"/>
                <w:sz w:val="20"/>
                <w:szCs w:val="20"/>
                <w:lang w:val="sr-Cyrl-CS"/>
              </w:rPr>
              <w:t>активност у току предавања</w:t>
            </w:r>
          </w:p>
        </w:tc>
        <w:tc>
          <w:tcPr>
            <w:tcW w:w="1942" w:type="dxa"/>
            <w:vAlign w:val="center"/>
          </w:tcPr>
          <w:p w14:paraId="5A6E9F6B" w14:textId="77777777" w:rsidR="00A25F0C" w:rsidRPr="00496291" w:rsidRDefault="00A25F0C" w:rsidP="00C107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3178" w:type="dxa"/>
            <w:gridSpan w:val="2"/>
            <w:vAlign w:val="center"/>
          </w:tcPr>
          <w:p w14:paraId="60E6A9C1" w14:textId="77777777" w:rsidR="00A25F0C" w:rsidRPr="00496291" w:rsidRDefault="00A25F0C" w:rsidP="00C107A9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496291">
              <w:rPr>
                <w:rFonts w:ascii="Times New Roman" w:hAnsi="Times New Roman"/>
                <w:sz w:val="20"/>
                <w:szCs w:val="20"/>
                <w:lang w:val="sr-Cyrl-CS"/>
              </w:rPr>
              <w:t>писмени испит</w:t>
            </w:r>
          </w:p>
        </w:tc>
        <w:tc>
          <w:tcPr>
            <w:tcW w:w="1418" w:type="dxa"/>
            <w:vAlign w:val="center"/>
          </w:tcPr>
          <w:p w14:paraId="0C0B41CF" w14:textId="77777777" w:rsidR="00A25F0C" w:rsidRPr="00496291" w:rsidRDefault="00A25F0C" w:rsidP="00C107A9">
            <w:pPr>
              <w:pStyle w:val="NoSpacing"/>
              <w:jc w:val="center"/>
              <w:rPr>
                <w:rFonts w:ascii="Times New Roman" w:hAnsi="Times New Roman"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sr-Cyrl-CS"/>
              </w:rPr>
              <w:t>15</w:t>
            </w:r>
          </w:p>
        </w:tc>
      </w:tr>
      <w:tr w:rsidR="00A25F0C" w:rsidRPr="00496291" w14:paraId="504D692F" w14:textId="77777777" w:rsidTr="00C107A9">
        <w:trPr>
          <w:trHeight w:val="227"/>
        </w:trPr>
        <w:tc>
          <w:tcPr>
            <w:tcW w:w="3110" w:type="dxa"/>
            <w:vAlign w:val="center"/>
          </w:tcPr>
          <w:p w14:paraId="3B3F931B" w14:textId="77777777" w:rsidR="00A25F0C" w:rsidRPr="00496291" w:rsidRDefault="00A25F0C" w:rsidP="00C107A9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496291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</w:p>
        </w:tc>
        <w:tc>
          <w:tcPr>
            <w:tcW w:w="1942" w:type="dxa"/>
            <w:vAlign w:val="center"/>
          </w:tcPr>
          <w:p w14:paraId="10FB4036" w14:textId="77777777" w:rsidR="00A25F0C" w:rsidRPr="00496291" w:rsidRDefault="00A25F0C" w:rsidP="00C107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3178" w:type="dxa"/>
            <w:gridSpan w:val="2"/>
            <w:vAlign w:val="center"/>
          </w:tcPr>
          <w:p w14:paraId="11DB2373" w14:textId="77777777" w:rsidR="00A25F0C" w:rsidRPr="00496291" w:rsidRDefault="00A25F0C" w:rsidP="00C107A9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496291">
              <w:rPr>
                <w:rFonts w:ascii="Times New Roman" w:hAnsi="Times New Roman"/>
                <w:sz w:val="20"/>
                <w:szCs w:val="20"/>
                <w:lang w:val="sr-Cyrl-CS"/>
              </w:rPr>
              <w:t>усмени испт</w:t>
            </w:r>
          </w:p>
        </w:tc>
        <w:tc>
          <w:tcPr>
            <w:tcW w:w="1418" w:type="dxa"/>
            <w:vAlign w:val="center"/>
          </w:tcPr>
          <w:p w14:paraId="1EEB9F5D" w14:textId="77777777" w:rsidR="00A25F0C" w:rsidRPr="00496291" w:rsidRDefault="00A25F0C" w:rsidP="00C107A9">
            <w:pPr>
              <w:pStyle w:val="NoSpacing"/>
              <w:jc w:val="center"/>
              <w:rPr>
                <w:rFonts w:ascii="Times New Roman" w:hAnsi="Times New Roman"/>
                <w:iCs/>
                <w:sz w:val="20"/>
                <w:szCs w:val="20"/>
                <w:lang w:val="sr-Cyrl-CS"/>
              </w:rPr>
            </w:pPr>
            <w:r w:rsidRPr="00496291">
              <w:rPr>
                <w:rFonts w:ascii="Times New Roman" w:hAnsi="Times New Roman"/>
                <w:iCs/>
                <w:sz w:val="20"/>
                <w:szCs w:val="20"/>
                <w:lang w:val="sr-Cyrl-CS"/>
              </w:rPr>
              <w:t>15</w:t>
            </w:r>
          </w:p>
        </w:tc>
      </w:tr>
      <w:tr w:rsidR="00A25F0C" w:rsidRPr="00496291" w14:paraId="183DE642" w14:textId="77777777" w:rsidTr="00C107A9">
        <w:trPr>
          <w:trHeight w:val="227"/>
        </w:trPr>
        <w:tc>
          <w:tcPr>
            <w:tcW w:w="3110" w:type="dxa"/>
            <w:vAlign w:val="center"/>
          </w:tcPr>
          <w:p w14:paraId="44C904F8" w14:textId="77777777" w:rsidR="00A25F0C" w:rsidRPr="00496291" w:rsidRDefault="00A25F0C" w:rsidP="00C107A9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496291">
              <w:rPr>
                <w:rFonts w:ascii="Times New Roman" w:hAnsi="Times New Roman"/>
                <w:sz w:val="20"/>
                <w:szCs w:val="20"/>
                <w:lang w:val="sr-Cyrl-CS"/>
              </w:rPr>
              <w:t>колоквијум-и</w:t>
            </w:r>
          </w:p>
        </w:tc>
        <w:tc>
          <w:tcPr>
            <w:tcW w:w="1942" w:type="dxa"/>
            <w:vAlign w:val="center"/>
          </w:tcPr>
          <w:p w14:paraId="6ED07036" w14:textId="77777777" w:rsidR="00A25F0C" w:rsidRPr="00496291" w:rsidRDefault="00A25F0C" w:rsidP="00C107A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35</w:t>
            </w:r>
          </w:p>
        </w:tc>
        <w:tc>
          <w:tcPr>
            <w:tcW w:w="3178" w:type="dxa"/>
            <w:gridSpan w:val="2"/>
            <w:vAlign w:val="center"/>
          </w:tcPr>
          <w:p w14:paraId="4D6DCAD1" w14:textId="77777777" w:rsidR="00A25F0C" w:rsidRPr="00496291" w:rsidRDefault="00A25F0C" w:rsidP="00C107A9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496291"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..........</w:t>
            </w:r>
          </w:p>
        </w:tc>
        <w:tc>
          <w:tcPr>
            <w:tcW w:w="1418" w:type="dxa"/>
            <w:vAlign w:val="center"/>
          </w:tcPr>
          <w:p w14:paraId="080A8FDE" w14:textId="77777777" w:rsidR="00A25F0C" w:rsidRPr="00496291" w:rsidRDefault="00A25F0C" w:rsidP="00C107A9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A25F0C" w:rsidRPr="00496291" w14:paraId="552324B6" w14:textId="77777777" w:rsidTr="00C107A9">
        <w:trPr>
          <w:trHeight w:val="227"/>
        </w:trPr>
        <w:tc>
          <w:tcPr>
            <w:tcW w:w="3110" w:type="dxa"/>
            <w:vAlign w:val="center"/>
          </w:tcPr>
          <w:p w14:paraId="19B724B5" w14:textId="77777777" w:rsidR="00A25F0C" w:rsidRPr="00496291" w:rsidRDefault="00A25F0C" w:rsidP="00C107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6291">
              <w:rPr>
                <w:rFonts w:ascii="Times New Roman" w:hAnsi="Times New Roman"/>
                <w:sz w:val="20"/>
                <w:szCs w:val="20"/>
                <w:lang w:val="sr-Cyrl-CS"/>
              </w:rPr>
              <w:t>семинар-и</w:t>
            </w:r>
          </w:p>
        </w:tc>
        <w:tc>
          <w:tcPr>
            <w:tcW w:w="1942" w:type="dxa"/>
            <w:vAlign w:val="center"/>
          </w:tcPr>
          <w:p w14:paraId="2207E61C" w14:textId="77777777" w:rsidR="00A25F0C" w:rsidRPr="00496291" w:rsidRDefault="00A25F0C" w:rsidP="00C107A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           15</w:t>
            </w:r>
          </w:p>
        </w:tc>
        <w:tc>
          <w:tcPr>
            <w:tcW w:w="3178" w:type="dxa"/>
            <w:gridSpan w:val="2"/>
            <w:vAlign w:val="center"/>
          </w:tcPr>
          <w:p w14:paraId="2413760C" w14:textId="77777777" w:rsidR="00A25F0C" w:rsidRPr="00496291" w:rsidRDefault="00A25F0C" w:rsidP="00C107A9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14:paraId="19A474D7" w14:textId="77777777" w:rsidR="00A25F0C" w:rsidRPr="00496291" w:rsidRDefault="00A25F0C" w:rsidP="00C107A9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</w:tr>
    </w:tbl>
    <w:p w14:paraId="40443455" w14:textId="77777777" w:rsidR="00734C0E" w:rsidRDefault="00734C0E"/>
    <w:sectPr w:rsidR="00734C0E" w:rsidSect="00425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F0C"/>
    <w:rsid w:val="000D76D2"/>
    <w:rsid w:val="002925AF"/>
    <w:rsid w:val="0042550F"/>
    <w:rsid w:val="00481B69"/>
    <w:rsid w:val="0048545C"/>
    <w:rsid w:val="00686790"/>
    <w:rsid w:val="00734C0E"/>
    <w:rsid w:val="009015D7"/>
    <w:rsid w:val="009B7DCF"/>
    <w:rsid w:val="00A25F0C"/>
    <w:rsid w:val="00A336E1"/>
    <w:rsid w:val="00B6402C"/>
    <w:rsid w:val="00E336E9"/>
    <w:rsid w:val="00EB0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E8191"/>
  <w15:docId w15:val="{6BA0E335-ED5C-4365-A888-7305B7A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5F0C"/>
    <w:pPr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  <w:style w:type="paragraph" w:styleId="BodyTextIndent">
    <w:name w:val="Body Text Indent"/>
    <w:basedOn w:val="Normal"/>
    <w:link w:val="BodyTextIndentChar"/>
    <w:rsid w:val="00A25F0C"/>
    <w:pPr>
      <w:suppressAutoHyphens/>
      <w:spacing w:after="120"/>
      <w:ind w:left="283"/>
    </w:pPr>
    <w:rPr>
      <w:rFonts w:ascii="Verdana" w:hAnsi="Verdana" w:cs="Verdana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A25F0C"/>
    <w:rPr>
      <w:rFonts w:ascii="Verdana" w:eastAsia="Times New Roman" w:hAnsi="Verdana" w:cs="Verdana"/>
      <w:sz w:val="28"/>
      <w:szCs w:val="28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9</cp:revision>
  <dcterms:created xsi:type="dcterms:W3CDTF">2020-10-19T13:26:00Z</dcterms:created>
  <dcterms:modified xsi:type="dcterms:W3CDTF">2025-07-03T09:12:00Z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ec268e1b-bcc2-4d51-a24a-bc34645ad37a</vt:lpwstr>
  </property>
</Properties>
</file>